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B3" w:rsidRPr="00A931B3" w:rsidRDefault="00A931B3" w:rsidP="00A931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93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МОУ «Средняя общеобразовательная школа № 2 р.п</w:t>
      </w:r>
      <w:proofErr w:type="gramStart"/>
      <w:r w:rsidRPr="00A93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.Б</w:t>
      </w:r>
      <w:proofErr w:type="gramEnd"/>
      <w:r w:rsidRPr="00A931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азарный Карабулак Саратовской области»</w:t>
      </w: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P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P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C0113" w:rsidRPr="00A931B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A931B3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ОБРАЗОВАТЕЛЬНАЯ ПРОГРАММА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 </w:t>
      </w:r>
    </w:p>
    <w:p w:rsidR="007C0113" w:rsidRPr="00A931B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A931B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начальной общеобразовательной </w:t>
      </w:r>
    </w:p>
    <w:p w:rsid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A931B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школы №</w:t>
      </w:r>
      <w:r w:rsidR="00A931B3" w:rsidRPr="00A931B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2</w:t>
      </w:r>
    </w:p>
    <w:p w:rsidR="00A931B3" w:rsidRPr="00A931B3" w:rsidRDefault="00A931B3" w:rsidP="00A931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азарный Карабулак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 </w:t>
      </w:r>
    </w:p>
    <w:p w:rsid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 </w:t>
      </w: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A931B3" w:rsidRPr="007C0113" w:rsidRDefault="00A931B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0113" w:rsidRPr="007C0113" w:rsidRDefault="007C0113" w:rsidP="007C01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Принята</w:t>
      </w:r>
      <w:proofErr w:type="gramEnd"/>
      <w:r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педагогическом</w:t>
      </w:r>
    </w:p>
    <w:p w:rsidR="00A931B3" w:rsidRDefault="00A931B3" w:rsidP="00A931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____от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________2010</w:t>
      </w:r>
      <w:r w:rsidR="007C0113"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</w:p>
    <w:p w:rsidR="00A931B3" w:rsidRDefault="00A931B3" w:rsidP="00A931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931B3" w:rsidRDefault="00A931B3" w:rsidP="00A931B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0113" w:rsidRPr="007C0113" w:rsidRDefault="007C0113" w:rsidP="00A931B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 А Н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1: Целеполагающий</w:t>
      </w:r>
    </w:p>
    <w:p w:rsidR="007C0113" w:rsidRPr="004B7EEE" w:rsidRDefault="007C0113" w:rsidP="007C0113">
      <w:pPr>
        <w:tabs>
          <w:tab w:val="num" w:pos="720"/>
        </w:tabs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          Определение назначения программы, цели</w:t>
      </w:r>
    </w:p>
    <w:p w:rsidR="007C0113" w:rsidRPr="004B7EEE" w:rsidRDefault="007C0113" w:rsidP="007C0113">
      <w:pPr>
        <w:tabs>
          <w:tab w:val="num" w:pos="720"/>
        </w:tabs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          Структура образовательной программы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2: Аналитический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История развития школы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Современное состояние образовательной деятельности школы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Принцип работы школы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 Характеристика участников образовательной деятельности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Содержательный компонент образовательной деятельности (основное и дополнительное образование)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Методический компонент образовательной деятельности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Предметная среда школы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Организационно-управленческий компонент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2.2.7. Результативность образовательной деятельности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МОДУЛЬ 3: Диагностический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Оценка образовательной деятельности с точки зрения современных требований достижений педагогической науки и передового педагогического опыта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Опрос участников образовательной деятельности учебного заведения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МОДУЛЬ 4: Проектный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Анализ современного понимания избранного направления развития учебного заведения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Исследовательский проект развития учебного заведения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МОДУЛЬ 5: Программный 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Доработка и апробация содержательного компонента образовательной деятельности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Методическое обеспечение образовательной деятельности и ее дальнейшее развитие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Предметная среда в школе и ее дальнейшее совершенствование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Система управления образовательной деятельности и ее дальнейшее обновление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МОДУЛЬ 6: </w:t>
      </w:r>
      <w:proofErr w:type="gramStart"/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Ресурсный</w:t>
      </w:r>
      <w:proofErr w:type="gramEnd"/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 возможности реализации программы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Общая оценка возможностей реализации программы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План реализации основных блоков программы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ПРИЛОЖЕНИЯ</w:t>
      </w:r>
    </w:p>
    <w:p w:rsidR="007C0113" w:rsidRPr="007C0113" w:rsidRDefault="007C0113" w:rsidP="00A931B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 xml:space="preserve">                                                      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МОДУЛЬ 1: ЦЕЛЕПОЛАГАЮЩИЙ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7E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Определение назначения программы, цели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21 века призвана ориентировать не только на усвоение </w:t>
      </w:r>
      <w:proofErr w:type="gramStart"/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определенной суммы знаний, но и развитие личности, познавательных и созидательных способностей учащегося. Начальная школа, как базовое звено образования, должна формировать целостную систему универсальных знаний, умений, навыков, а также опыт самостоятельной деятельности обучающихся.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образо</w:t>
      </w:r>
      <w:r w:rsidR="00A931B3"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программы школы № 2</w:t>
      </w: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том, что</w:t>
      </w:r>
      <w:r w:rsidR="00A931B3"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условия для раскрытия возможностей у каждого ученика, учитывая его склонности, чтобы он мог адаптироваться в условиях сегодняшней реальности.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и программа развития разра</w:t>
      </w:r>
      <w:r w:rsidR="00A931B3"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ботана коллективом школы на 2010-20</w:t>
      </w: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Программа отражает потребности личности в получении образования, в ней отражены тенденции развития школы, охарактеризованы главные проблемы и задачи работы педагогического и ученического коллективов.</w:t>
      </w:r>
    </w:p>
    <w:p w:rsidR="007C0113" w:rsidRPr="007C0113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программы определяет цель ее разработки, т.е. создание такой модели школы, которая: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формирование оптимального образовательного пространства через развитие инновационной и экспериментальной деятельности с позиции доступности, качества и эффективности;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воспитывает детей с высокими моральными, эстетическими и духовными качествами;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решает проблемы здорового образа жизни учащихся и их здоровья;</w:t>
      </w:r>
    </w:p>
    <w:p w:rsidR="007C0113" w:rsidRPr="004B7EEE" w:rsidRDefault="007C0113" w:rsidP="007C0113">
      <w:pPr>
        <w:spacing w:before="30" w:after="30" w:line="240" w:lineRule="auto"/>
        <w:ind w:firstLine="2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создает психологически комфортную образовательную среду для развития личности, способствующую раскрытию учебных ресурсов учащихся и их реализации независимо от стартовых возможностей.</w:t>
      </w:r>
    </w:p>
    <w:p w:rsidR="007C0113" w:rsidRPr="004B7EEE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направление работы педагогического коллектива  направлено на </w:t>
      </w:r>
      <w:r w:rsidRPr="004B7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создание системы обучения и воспитания, </w:t>
      </w:r>
      <w:proofErr w:type="gramStart"/>
      <w:r w:rsidRPr="004B7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обеспечивающую</w:t>
      </w:r>
      <w:proofErr w:type="gramEnd"/>
      <w:r w:rsidRPr="004B7E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выявление и развитие способностей каждого ученика, формирование духовно богатой, физически здоровой, творчески мыслящей личности.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Главный акцент в своей деятельности школа </w:t>
      </w:r>
      <w:r w:rsidR="00DE0D26" w:rsidRPr="00DE0D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делает на учет индивидуальных особенностей каждого ребенка. Иначе говоря, образовательный проце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 стр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оится, технологии обучения подбираются так, чтобы каждый ученик в силу своих возможностей был вовлечен в активную учебную деятельность, чтобы чувствовал себя в школе комфортно.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Разрабатывая данную программу, исходим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оценки общества на современном этапе;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социального заказа учащихся и их родителей, живущих в данном микрорайоне.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1.2.</w:t>
      </w:r>
      <w:r w:rsidRPr="007C0113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     </w:t>
      </w: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Структура образовательной программы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образовательной программе выстраиваем несколько основных модулей: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  целеполагающий;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аналитический, посвященный анализу реального положения образовательной деятельности на момент написания образовательной программы;</w:t>
      </w:r>
      <w:proofErr w:type="gramEnd"/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диагностико-прогностический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оценочный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содержащий оценку образовательной деятельности, в соответствии с социальными, концептуальными и другими требованиями;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 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проектный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несущий концептуальную нагрузку;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программный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определяющий систему действий по реализации проекта, концепции, по переходу от существующего к желаемому уровню образовательной деятельности;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ресурсно-материальный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определяющий возможности реализации образовательной программы, реальность ее выполнения.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Каждый из модулей имеет свою логику. Построение и содержание их определяется конкретным аналитическим материалом работы школы.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2: АНАЛИТИЧЕСКИЙ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2.1 История развития школы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Учитывая образовательную политику по отработке моделей горизонтального построения школ, формирования самостоятельных начальных школ была проведена реорганизации школы 1636 «НИКА» с выделением школы 1636 «НИКА» и начальной общеобразовательной школы №1771, которая начала функционировать с 01.09.2003 года. В том же  году началась отработка моделей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 октября 2003 года наша школа начала работу в данном режиме.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История школы – это история развития образования со всеми ее трудностями и переломными моментами. Впервые  открыла свои двери средняя общеобразовательная школа №988 Красногвардейского района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Москвы, 1991 году Красногвардейский район в соответствии с Постановлением правительства г. Москвы от 06.08.1991 году школа 988 передана в Южное окружное управление образования Департамента образования. В 1993 году средняя общеобразовательная школа №988 переименована в учебно-воспитательный комплекс Детский сад-школа №1636. В 2002 году ГОУ УВК Детский сад-школа переименован в ГОУ среднюю общеобразовательную школу №1636 «НИКА».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 школе был сформирован коллектив единомышленников, многие из них до сих пор работают в школе. «Старожилами» нашей школы являются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Студенникова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Н.М., заместитель директора по УВР (с 1988 г. работает в школе), Никифорова В.Н., учитель физической культуры (1993 г.).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Главный принцип начальной школы №1771 – сделать ее школой для детей. На наш взгляд, привлекательность нашего учреждения объясняется общей атмосферой доброты и внимания в учреждении, разнообразии видов деятельности, что подтверждается отзывами родителей и детей.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 Современное состояние образовательной деятельности школы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2.2.1. Принцип работы школы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Начальная общеобразовательная школа № 1771 расположена по адресу: 115583, г. Москва ул. Генерала Белова д. 49 к.1       </w:t>
      </w:r>
    </w:p>
    <w:p w:rsidR="007C0113" w:rsidRPr="00DE0D26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DE0D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. 399-38-65</w:t>
      </w:r>
    </w:p>
    <w:p w:rsidR="007C0113" w:rsidRPr="00DE0D26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E</w:t>
      </w:r>
      <w:r w:rsidRPr="00DE0D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mail</w:t>
      </w:r>
      <w:r w:rsidRPr="00DE0D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; </w:t>
      </w:r>
      <w:hyperlink r:id="rId4" w:history="1">
        <w:r w:rsidRPr="007C0113">
          <w:rPr>
            <w:rFonts w:ascii="Times New Roman" w:eastAsia="Times New Roman" w:hAnsi="Times New Roman" w:cs="Times New Roman"/>
            <w:b/>
            <w:bCs/>
            <w:color w:val="465479"/>
            <w:sz w:val="20"/>
            <w:szCs w:val="20"/>
            <w:u w:val="single"/>
            <w:lang w:val="en-US" w:eastAsia="ru-RU"/>
          </w:rPr>
          <w:t>sch</w:t>
        </w:r>
        <w:r w:rsidRPr="00DE0D26">
          <w:rPr>
            <w:rFonts w:ascii="Times New Roman" w:eastAsia="Times New Roman" w:hAnsi="Times New Roman" w:cs="Times New Roman"/>
            <w:b/>
            <w:bCs/>
            <w:color w:val="465479"/>
            <w:sz w:val="20"/>
            <w:szCs w:val="20"/>
            <w:u w:val="single"/>
            <w:lang w:val="en-US" w:eastAsia="ru-RU"/>
          </w:rPr>
          <w:t>1771@</w:t>
        </w:r>
        <w:r w:rsidRPr="007C0113">
          <w:rPr>
            <w:rFonts w:ascii="Times New Roman" w:eastAsia="Times New Roman" w:hAnsi="Times New Roman" w:cs="Times New Roman"/>
            <w:b/>
            <w:bCs/>
            <w:color w:val="465479"/>
            <w:sz w:val="20"/>
            <w:szCs w:val="20"/>
            <w:u w:val="single"/>
            <w:lang w:val="en-US" w:eastAsia="ru-RU"/>
          </w:rPr>
          <w:t>sinergi</w:t>
        </w:r>
        <w:r w:rsidRPr="00DE0D26">
          <w:rPr>
            <w:rFonts w:ascii="Times New Roman" w:eastAsia="Times New Roman" w:hAnsi="Times New Roman" w:cs="Times New Roman"/>
            <w:b/>
            <w:bCs/>
            <w:color w:val="465479"/>
            <w:sz w:val="20"/>
            <w:szCs w:val="20"/>
            <w:u w:val="single"/>
            <w:lang w:val="en-US" w:eastAsia="ru-RU"/>
          </w:rPr>
          <w:t>.</w:t>
        </w:r>
        <w:r w:rsidRPr="007C0113">
          <w:rPr>
            <w:rFonts w:ascii="Times New Roman" w:eastAsia="Times New Roman" w:hAnsi="Times New Roman" w:cs="Times New Roman"/>
            <w:b/>
            <w:bCs/>
            <w:color w:val="465479"/>
            <w:sz w:val="20"/>
            <w:szCs w:val="20"/>
            <w:u w:val="single"/>
            <w:lang w:val="en-US" w:eastAsia="ru-RU"/>
          </w:rPr>
          <w:t>ru</w:t>
        </w:r>
      </w:hyperlink>
    </w:p>
    <w:p w:rsidR="007C0113" w:rsidRPr="00DE0D26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DE0D2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       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в школе организовано в одну смену (начало первого урока в8 часов 30 мин.). Школа работает в условиях 5-дневной рабочей недели в режиме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(8.00 – 18.00).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Во второй половине дня начинает работу блок дополнительного образования, а так же проведение мероприятий </w:t>
      </w:r>
      <w:proofErr w:type="spellStart"/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развивающе-воспитательного</w:t>
      </w:r>
      <w:proofErr w:type="spellEnd"/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цикла. Организовано двухразовое бесплатное питание, полдник осуществляется за счет средств родителей через комбинат питания. Школа участвует в федеральном эксперименте по совершенствованию структуры и содержания общего образования.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Прием учащихся в первый класс осуществляется комиссией, состоящей из психолога, логопеда и учителей начальных классов.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В школе формируются классы с постоянным составом  учащихся, средняя наполняемость классов – 25 человек.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Учебно-воспитательный проце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 стр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оится в основном на традиционной классно-урочной системе.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Аттестация учащихся производится со второго класса по итогам триместров по пятибалльной системе оценок.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2.2.2 Характеристика участников образовательной деятельности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начальной школе №1771 обучается 200 учащихся начальной школы, 8 классов, по 2  класса в каждой параллели.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Количественный состав преподавателей: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школе работает 24 педагога.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 них постоянно работающих – 24, совместителей – 0.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Высококвалифицированный педагогический состав – это то, к чему стремится наша школа.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Среднее специальное образование – 5человек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Высшее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– 10 человек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Получают высшее образование – 9 человек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Качественный состав педагогических кадров.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Социальный состав родителей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Деятельность школы осуществляется с учетом ориентации на конкретную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социально-профессиональную группу родителей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 состав которой, согласно проведенному социологическому исследованию, входят: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59% - служащие, из них 4% работники сферы образования;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18% - представители сферы обслуживания;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 - рабочие;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13% - не имеют постоянной работы (занимаются предпринимательством или не работают совсем);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 - домохозяйки.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Родители учащихся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по уровню образования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распределились следующим образом: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количественному составу в школе 15% детей из неполных  семей, 4% многодетных семей, беженцы и переселенцы - нет.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основная категория родителей школы 1771 – служащие с большой занятостью. Для родителей данной категории является приоритетным не только количественный, но и качественный состав образовательных услуг. Родители поддерживают образовательную политику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педколлектива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школы, положительно оценивают режим работы и основные направления образовательной деятельности.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2.2.3. Содержательный компонент образовательной деятельности (основное и дополнительное образование)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начальной школе 1771 все классы обучаются по программе «1-4» по учебникам учебно-методического комплекта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под редакцией заведующей Центром начальной школы институт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ООО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РАО, доктора педагогических наук, профессора Н.Ф. Виноградовой. Часы учебного плана распределены в соответствии с данной концепцией.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Кроме этого,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школа участвует в федеральном эксперименте по совершенствованию структуры и содержания общего образования.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Предпосылками для создания проекта: стали основные положения теории Л.С.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Выготского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научные идеи развивающего обучения Д.Б.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Эльконина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В.В. Давыдова, А.В. Запорожца, концепция перспективной начальной школы (А.М.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Пышкало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Л.Е.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Н.В. Виноградова).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Начальная школа реализует следующие приоритетные цели: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1.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Целостное гармоничное развитие личности школьника; формирование общих способностей и эрудиции в соответствии с индивидуальными возможностями и особенностями каждого.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Становление элементарной культуры деятельности, овладение основными компонентами учебной деятельности: умением принимать учебную задачу, определять учебные операции. Производить контроль и самоконтроль, оценку и самооценку и др.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готовности к самообразованию, определенный уровень познавательной культуры  и познавательных процессов  учащихся.</w:t>
      </w:r>
    </w:p>
    <w:p w:rsidR="007C0113" w:rsidRPr="007C0113" w:rsidRDefault="007C0113" w:rsidP="007C011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Направленность процесса обучения на достижение этих целей обеспечит развитие школьника – появление качественных изменений в его физическом, психическом и духовном развитии, чтобы получить высокий уровень развития младшего школьника, авторы проекта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предлагают специальную методику изучения учебных предметов. При этом очень важным условием является учет возрастных психологических особенностей детей младшего школьного возраста.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проекте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интеграция является его сущностной характеристикой, т.е. ее применение связано с существенными особенностями концептуальных и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методических подходов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авторов.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из них:</w:t>
      </w:r>
      <w:proofErr w:type="gramEnd"/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Интеграция позволяет сформировать представления о целостности мира, о взаимосвязи всех его явлений и объектов. В эту зону попадают и связи разных образовательных областей, например, естествознания и обществознания, истории и географии и др. эта позиция стала основой  разработки интегрированного предмета «Окружающий мир», главной целью которого является формирование у детей осознание единства окружающего мира и взаимодействия его объектов.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Интеграция позволяет объединить «усилия» различных учебных предметов по формированию ведущей деятельности младшего школьника и обеспечить вклад каждого в решение этой задачи. Этой позиции удовлетворяют интегрированные предметы «Грамота», «Чтение и письмо», в результате изучение которых у учащихся формируется основные компоненты учебной деятельности (желание и умения учиться).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Интеграция обеспечивает возможность установления связи между полученными знаниями об окружающем мире и конкретной практической деятельностью школьника, создает условия для усиления значения разнообразной деятельности как способа познания разных сторон окружающей действительности. Такую возможность предоставляют разные интегрированные предметы («Окружающий мир», «Искусство и художественный труд»).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Учебно-методический комплект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обеспечивает два типа дифференциации обучения. Первый тип определяет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разноуровневость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всех заданий, которые подобраны не по принципу «</w:t>
      </w:r>
      <w:proofErr w:type="spellStart"/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больше-меньше</w:t>
      </w:r>
      <w:proofErr w:type="spellEnd"/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», а по принципу «труднее – легче». Каждый ребенок получает возможность решить любую задачу, но в разные периоды обучения. В учебно-методический комплект ходят специальные рабочие тетради  по родному языку и математике для каждого класса, которые обеспечивают педагогическую поддержку как сильным, так и неуспевающим учащимся. Особенностью заданий является то, что они устраняют причину возникшей у неуспевающих школьников трудностей, а для сильных учащихся создают условия для совершенствования учебной деятельности и развития психических процессов. Такой способ дифференциации для массовой начальной школы разработан впервые.</w:t>
      </w:r>
    </w:p>
    <w:p w:rsidR="007C0113" w:rsidRPr="007C0113" w:rsidRDefault="007C0113" w:rsidP="007C0113">
      <w:pPr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  </w:t>
      </w:r>
    </w:p>
    <w:p w:rsidR="007C0113" w:rsidRPr="007C0113" w:rsidRDefault="007C0113" w:rsidP="007C0113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Школьный компонент используется 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C0113" w:rsidRPr="007C0113" w:rsidRDefault="007C0113" w:rsidP="007C0113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индивидуальные  занятия по чтению («В мире книг»);</w:t>
      </w:r>
    </w:p>
    <w:p w:rsidR="007C0113" w:rsidRPr="007C0113" w:rsidRDefault="007C0113" w:rsidP="007C0113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уроки двигательно-активного характера («Подвижные игры»);</w:t>
      </w:r>
    </w:p>
    <w:p w:rsidR="007C0113" w:rsidRPr="007C0113" w:rsidRDefault="007C0113" w:rsidP="007C0113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расширение знаний по обществознанию («Я - москвич»);</w:t>
      </w:r>
    </w:p>
    <w:p w:rsidR="007C0113" w:rsidRPr="007C0113" w:rsidRDefault="007C0113" w:rsidP="007C0113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информатику в играх и задачах (Горячев А.В.).</w:t>
      </w:r>
    </w:p>
    <w:p w:rsidR="007C0113" w:rsidRPr="007C0113" w:rsidRDefault="007C0113" w:rsidP="007C0113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индивидуальные консультации по грамоте; </w:t>
      </w:r>
    </w:p>
    <w:p w:rsidR="007C0113" w:rsidRPr="007C0113" w:rsidRDefault="007C0113" w:rsidP="007C0113">
      <w:pPr>
        <w:tabs>
          <w:tab w:val="num" w:pos="360"/>
        </w:tabs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индивидуально-групповые занятия по выполнению олимпиадных заданий («Эрудит»).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Часы распределяются на основе изучения и анализа пожеланий родителей по воспитанию всесторонне развитой адаптивной личности.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Учебный план и перечень основных средств обучения по проекту «Начальная школа ХХ</w:t>
      </w:r>
      <w:proofErr w:type="gramStart"/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1</w:t>
      </w:r>
      <w:proofErr w:type="gramEnd"/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века»  (Приложение 1).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Дополнительное образование детей правомерно рассматривать как важнейшую составляющую образовательного пространства. Этот вид образования социально востребован и требует особого внимания школы.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 деятельности дополнительного образования: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Изобразительное искусство;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Инструментальная музыка и вокальное искусство;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Декоративно-прикладное искусство;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Физическая культура, спортивные и оздоровительные программы;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 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Хореографическое искусство.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Воспитательная система школы – это форма интеграции воспитательных воздействий в целостный воспитательный процесс, в котором педагогические цели ориентированы с целями детей и где в конкретных социальных условиях обеспечивается реализация задач воспитания.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Целевой установкой воспитательной работы школы является создание комфортной воспитательной среды, обеспечивающей оптимальные психолого-педагогические условия для всестороннего развития учащихся на основе общечеловеческих нравственных ценностей. В соответствии с целью были поставлены задачи воспитательной работы: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и саморазвитие личностных качеств на основе общечеловеческих нравственных ценностей;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человека гуманного, сочетающего в себе любовь к людям, ко всему живому, милосердие, доброту, способность к сопереживанию;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воспитание гражданских нравственных и патриотических качеств, развитие творческого мышления необходимого для практической деятельности познания ориентации в окружающем мире.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поставленных задач при организации всех видов индивидуальной, групповой, коллективной деятельности вовлекающей учащихся во внеурочную деятельность, в школе сложилась система воспитательной работы по следующим направлениям: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познание;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культура мира;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нравственность, патриотизм, право;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-здоровье;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юные таланты Московии;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семья и школа;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Необходимо отметить, что при составлении программы отмечается, что качество воспитания определяется не объемом проведенных мероприятий, а качеством отношений между детьми с окружающими их взрослыми. Отсюда основа педагогической позиции в воспитании – принятие ребенка как личности, признание его индивидуального своеобразия, его право проявлять свое «Я» на том уровне развития, которого он достиг в своей жизни. Исходя из этого, методики работы с детьми должны быть, ориентированы на индивидуальное развитие личности каждого ребенка с учетом новых технологий в воспитании.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2.2.4. Методический компонент образовательной деятельности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школе 1771 работает методическое объединение учителей начальных классов.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Цели и задачи методического объединения: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творческая ориентация ШМО учителей на овладение технологиями, которые стимулируют активность учащихся, раскрывая творческий потенциал личности ребенка;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изучение обновленных принципов содержания образования;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Постановка проблемы: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психологические условия для развития интеллектуальных способностей каждого ученика начальной школы;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создание микроклимата на уроке, влияющего на мотивацию обучения каждого ученика;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формы методической работы: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коллективные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(педсоветы, семинары,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взаимопосещения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уроков, открытые уроки, методические оперативные совещания);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индивидуальные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(работа и отчеты по темам самообразования, помощь молодым специалистам, индивидуальные собеседования, консультации).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Участие школы в методической работе округа: педагоги и администрация школы посещают городские и окружные семинары, круглые столы, </w:t>
      </w:r>
      <w:proofErr w:type="spellStart"/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научнопрактические</w:t>
      </w:r>
      <w:proofErr w:type="spellEnd"/>
      <w:r w:rsidRPr="007C011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конференции.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Повышение квалификации педагогических кадров школы 1771.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 учителя и воспитатели школы проходят плановое повышение квалификации.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2.2.5. Предметная среда школы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Начальная общеобразовательная школа №1771 располагается в типовом здании дошкольного учреждения, построенного в 1979 году. В школе 8 оборудованных кабинетов начальной школы, включающих в себя игровую и обеденную зону для учащихся, раздевалку, санузел. Имеются кабинет информатики, английского языка, спортивный зал. Во дворе школы находится спортивная площадка.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Таким образом, в школе созданы условия для достижения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учащимися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базового образования, так и возможность развиваться в соответствии с наклонностями и способностями, работать над совершенствованием здоровья, над адаптацией их к социально-экономическим условиям в режиме школы полного дня (Приложение 2).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2.2.6. Организационно-управленческий компонент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Реализация образовательной программы зависит от</w:t>
      </w:r>
      <w:r w:rsidRPr="007C01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умелого административного управления, эффективности методической работы, от отдельных учителей, психологической службы работы научно-методического совета. В школе созданы блоки управленческого аппарата: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блок административный, занимающейся вопросами учебной работы,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2)</w:t>
      </w:r>
      <w:r w:rsidRPr="007C011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блок административный, занимающейся воспитательной работой,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3)</w:t>
      </w:r>
      <w:r w:rsidRPr="007C011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блок финансово-хозяйственный.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В блок, занимающейся учебной работой, входят заместители директора по учебной работе, по научно-методической работе, председатель методического объединения. В блок, занимающейся воспитательной работой, входят заместитель директора по социальным вопросам, заместитель директора по ГПД И БДО, педагоги-организаторы, социальный педагог, педагоги-психологи, старшая вожатая, медицинская служба. В финансово-хозяйственный блок входят работники бухгалтерии, секретариат, заместитель директора по АХЧ. Таким образом, в школе совершенствуется работа административного аппарата, проявляются связи более тесные между управляющей и управляемой подсистемами на всех уровнях, внедряются методы управления, обеспечивающие личностно-ориентированное управление на основе глубокого анализа работы всех звеньев, участвующих в управленческой деятельности школы (Приложение 3).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Для эффективного управления школы создан Попечительский совет. Для реализации образовательной программы школы необходимо регулярное проведение диагностики и мониторинга за осуществлением УВП в школе, создать эффективную систему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внутришкольного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контроля, психологической службы, которая призвана выполнять следующие функции: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организационно-психологическую работу,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психопрофилактическую работу,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bCs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психодиагностическую  и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психокоррекционную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работу.</w:t>
      </w:r>
    </w:p>
    <w:p w:rsidR="007C0113" w:rsidRPr="007C0113" w:rsidRDefault="007C0113" w:rsidP="007C0113">
      <w:pPr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Хорошо  поставленная  данная  работа  позволяет  выполнять 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следующие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задачи: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дальнейшее совершенствование профессиональной структуры управления учебно-воспитательным процессом;</w:t>
      </w:r>
    </w:p>
    <w:p w:rsidR="007C0113" w:rsidRPr="007C0113" w:rsidRDefault="007C0113" w:rsidP="007C0113">
      <w:pPr>
        <w:spacing w:before="30" w:after="3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комплексное взаимодействие всех заинтересованных управленческих структур;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 повышение научно-управленческого уровня деятельности руководителей.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2.2.7. Результативность образовательной деятельности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Успех в обучении во многом зависит от состояния здоровья ребенка. И важна квалифицированная помощь медико-психологической службы. В школе 1771 регулярно проводятся: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диспансеризация;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профилактические и лечебные мероприятия: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психолога и логопеда;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социально-правовой службы.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Психолого-педагогическая служба.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Целью работы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содействие администрации и педагогическому коллективу в создании системы обучения и воспитания, соответствующей индивидуальности учащихся и обеспечивающей  благоприятные психологические условия для охраны здоровья и развития личности обучающихся.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 работы</w:t>
      </w: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педагогическим коллективом;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учащимися;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родителями;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самообразование.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Логопедическая служба.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Цель работы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логопеда: профилактика и преодоление нарушений устной и письменной речи, чтения для достижения качественного и своевременного усвоения учебного материала.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работы</w:t>
      </w: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педагогическим коллективом;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учащимися;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 родителями;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самообразование.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Социально-правовая служба.</w:t>
      </w:r>
    </w:p>
    <w:p w:rsidR="007C0113" w:rsidRPr="007C0113" w:rsidRDefault="007C0113" w:rsidP="007C0113">
      <w:pPr>
        <w:shd w:val="clear" w:color="auto" w:fill="465479"/>
        <w:spacing w:before="100" w:beforeAutospacing="1" w:after="100" w:afterAutospacing="1" w:line="240" w:lineRule="auto"/>
        <w:jc w:val="both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7C0113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Цель работы социального педагога: предупреждение правонарушений учащимися, профилактика безнадзорности и употребления </w:t>
      </w:r>
      <w:proofErr w:type="spellStart"/>
      <w:r w:rsidRPr="007C0113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>психоактивных</w:t>
      </w:r>
      <w:proofErr w:type="spellEnd"/>
      <w:r w:rsidRPr="007C0113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веществ.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Реализуется работа по следующим  программам: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93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семья</w:t>
      </w: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93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социум</w:t>
      </w: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93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профориентация</w:t>
      </w: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  </w:t>
      </w:r>
      <w:r w:rsidRPr="00A931B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мониторинг</w:t>
      </w:r>
      <w:r w:rsidRPr="00A931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совета по профилактике безнадзорности и правонарушений.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Особое внимание уделяется физическому воспитанию детей: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динамические паузы в режиме работы школы;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включение предметов двигательной активности (ритмика);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физкультура;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проведение работы по коррекции опорно-двигательного аппарата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spacing w:before="30" w:after="3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начальной школе осуществляется 3-х разовое горячее питание школьников.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Состояние здоровья детей на сентябрь 2003 года.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35"/>
        <w:gridCol w:w="1243"/>
        <w:gridCol w:w="1061"/>
        <w:gridCol w:w="1609"/>
        <w:gridCol w:w="1800"/>
        <w:gridCol w:w="2340"/>
      </w:tblGrid>
      <w:tr w:rsidR="007C0113" w:rsidRPr="007C0113" w:rsidTr="007C0113">
        <w:trPr>
          <w:trHeight w:val="418"/>
          <w:jc w:val="center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 здоровья                               Физкультурная группа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113" w:rsidRPr="007C0113" w:rsidTr="007C0113">
        <w:trPr>
          <w:trHeight w:val="21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Подготовительная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</w:t>
            </w:r>
          </w:p>
        </w:tc>
      </w:tr>
      <w:tr w:rsidR="007C0113" w:rsidRPr="007C0113" w:rsidTr="007C0113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8%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2%</w:t>
            </w: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  <w:t xml:space="preserve">Как видим,91% учащихся практически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здоровы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могут заниматься физкультурой в основной группе. Физическое здоровье в дальнейшем должно улучшаться. В школе направленно развивается физкультурно-оздоровительная работа, направленная на сохранение и укрепление здоровья (Приложение 4).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Результативность учебно-воспитательного процесса определяется в ходе достаточно четкой системы мониторингового слежения. Уровень образовательной подготовки учащихся за 2002_2003 учебный год: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368"/>
        <w:gridCol w:w="1920"/>
        <w:gridCol w:w="1540"/>
        <w:gridCol w:w="1546"/>
        <w:gridCol w:w="1670"/>
        <w:gridCol w:w="1527"/>
      </w:tblGrid>
      <w:tr w:rsidR="007C0113" w:rsidRPr="007C0113" w:rsidTr="007C0113">
        <w:trPr>
          <w:trHeight w:val="351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6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успешности</w:t>
            </w:r>
          </w:p>
        </w:tc>
      </w:tr>
      <w:tr w:rsidR="007C0113" w:rsidRPr="007C0113" w:rsidTr="007C0113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мир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92%</w:t>
            </w:r>
          </w:p>
        </w:tc>
      </w:tr>
      <w:tr w:rsidR="007C0113" w:rsidRPr="007C0113" w:rsidTr="007C0113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93%</w:t>
            </w: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3: Диагностический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3.1. Оценка образовательной деятельности с точки зрения современных требований достижений педагогической науки и передового педагогического опыта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Анализ данных педагогической науки и практики позволяет сформулировать главный смысл идеала образования к началу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Это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гуманистическое образование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которое включает в себя: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Свободное развитие и саморазвитие личности и ее способностей.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Отказ от идеи насилия, подавления и господства, установления равноправных отношений, в том числе и с тем, что находится вне человека: с природными процессами, ценностями иной культуры и т.д.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Признание взаимного влияния и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взаимоизменений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Наиболее желательные в социальном плане качества личности сегодня: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Высокий уровень общеобразовательной подготовки.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Готовность к переучиванию.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принимать самостоятельные решения и приобретать новые знания.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Умение работать в группе, коммуникабельность.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творческому труду.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Восприимчивость к инновациям.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Быстрота реакции в любой обстановке.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Взаимодействие различных типов образования – непременное условие его дальнейшего успешного развития. Модернизируя систему образования, необходимо учитывать существование в современной культуре двух тенденций: стандартизация (вытекает из техники и технологии предметного мира) и рост разнообразия в человеческой культуре (связан с неповторимостью каждого человека, нации, народа и т.д.).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Необходим баланс этих двух тенденций.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Личностностный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 предполагает усиление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гуманитаризации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 в самом содержании образования, так и в организации учебно-воспитательного процесса. Оно заключается: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расширении знаний учащихся о человеке, его физиологии, истории человечества и культуры.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 включении гуманитарного компонента в математические дисциплины.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 начальной школе это могут быть: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Интеграция учебных предметов, построенная таким образом, что позволяет сформировать представления о целостности мира, о взаимосвязи всех его явлений и объектов;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Основы искусствознания;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 программе обучения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прослеживается возможность личностного подхода и усиления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гуманитаризации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Организуя воспитательный процесс, необходимо учитывать следующие идеи: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взаимодействие всех людей и культур, личности и воспитания;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овладение представлениями нации о быте, культуре и жизни;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личность, как особый уровень бытия;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ответственность «Я» за соответствие воспитания и обучения реальному опыту.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Условия результативности воспитания – расширение сферы ценностей, ориентационной деятельности учащихся: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знания истории семьи, ее нравственных принципов;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формирование, развитие и сохранение традиций своего учебного заведения;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вовлечение учащихся начальной школы в исследовательскую работу.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Целью городской целевой программы «Модернизация московского образования (Столичное образование – 3» стало формирование необходимых предпосылок, условий и механизмов для постоянного самообновления, модернизации образования Москвы в направлениях расширения его доступности, повышения качества и роста эффективности.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Московское образование как развивающая система решает множество вопросов касающихся разработки нового содержания образования, форм и методов организации образовательного процесса, поэтому отличительной чертой его становится поисковый инновационный характер. Повышение качества образования, рост его эффективности обеспечивается ресурсами, накопленными системой.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 число первоочередных задач выдвигается формирование педагогической системы, которая включала бы в себя учебный процесс, внеурочную жизнь детей, их деятельность и общение в рамках общеобразовательного учреждения, обеспечивала более полное всестороннее развитие личности каждого ребенка, формирование его самостоятельности, ответственности, гражданского становления.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Наиболее полно объединяет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учебную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внеучебную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сферы деятельности ребенка в условиях учебного сообщества общеобразовательное учреждение, работающее в режиме полного дня.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Современные задачи образования сформулированы в докладе Международной комиссии по образованию для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века, представленном ЮНЕСКО, где подчеркивается, что «на пороге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 приобретает ключевое знание – концепция образования на протяжении всей жизни. Она выходит за рамки традиционного развития между первоначальным образованием и непрерывным образованием».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Эта концепция непрерывного образования, как подчеркивается в названном выше документе, требует необходимости анализа различных ступеней образования: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«Непрерывность образования позволяет внести определенный порядок в последовательность различных ступеней образования, обеспечить переход от одной ступени к другой, разнообразить и повысить значимость каждой из них». И на всех этапах главными остаются 4 основополагающих принципа образования: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научиться жить (принцип жизнедеятельности: здоровья, познания самого себя и т.д.);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научиться жить вместе (учет социальных факторов, других людей, их истории, традиций, других живых и неживых явлений – экология и т.д.);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научиться приобретать знания (в целом – общие, по ограниченному числу дисциплин – глубокие и на протяжении всей жизни);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научиться работать (совершенствовать профессиональные навыки, приобретать компетентность, дающую возможность справляться с различными ситуациями).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Вот с этих позиций, прежде всего, оценивается деятельность школы.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3.2. Опрос участников образовательной деятельности учебного заведения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Ценные сведения для диагностики деятельности школы дает проведение анкетирования, тестирования, опросов и т.п. Опрос всех участников образовательного процесса позволяет сделать вывод о степени удовлетворенности существующим положением дел.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Большинство учителей, считая, что школа хорошая, дающая крепкие знания с творческим педагогическим составом не должна останавливаться на достигнутом, а быть постоянно школой «развития»,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высказывалась необходимость совершенствования образовательной деятельности, закрепление уже имеющийся инновационный режим. Участие в федеральном эксперименте по совершенствованию структуры и содержания общего образования, работа по программе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является предпосылками гармоничного развития личности, с учетом индивидуальных способностей каждого учащегося, возможности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гуманитаризации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образования на первой ступени. На первый план в построении оптимальной образовательной среды выходит личность ученика, готовность его к самообразованию, овладение им элементарной культуры деятельности: умение принимать учебную задачу, определять учебные операции. Образовательная система учреждения в условиях работы школы в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должна способствовать реализации ребенка его индивидуальной внутренней программы, дать возможность развить собственную психику и интеллект. 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педагоги, и родители считают необходимым усиление психологической службы школы 1771, что способствует обеспечению благоприятных условий для учебно-воспитательного процесса, развития личности учащихся. 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92% родителей подтвердили необходимость функционирования нашей школы в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очевидно, что это заказ социума. На сегодняшний день педагогами отмечается необходимость изучения опыта школ, работающих в данном режиме для развития оптимального образовательного пространства нашей школы.  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Четко прослеживается необходимость изменения содержания и качества дополнительного образования, интеграции основного и дополнительного образования.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Иными становятся и задачи учителя – не научить, а побудить, не оценить, а проанализировать. Весь педагогический коллектив считает, что учитель по отношению к ученику не должен являться источником информации, а становиться организатором получения информации, источником духовного и интеллектуального импульса, побуждающего к действию. Одна из главных задач воспитания – формирование духовно богатой, физически здоровой, творчески мыслящей личности. Личность – это целенаправленная, организованная, саморазвивающаяся система, активно познающая мир и саму себя.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Сопоставление реального и желаемого в реализации оптимальной образовательной среды привело нас к следующей обобщенной оценке.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Цель: создание системы образования и воспитания, обеспечивающую выявление и развитие способностей каждого ученика, формирование духовно богатой, физически здоровой, творчески мыслящей личности.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90"/>
        <w:gridCol w:w="3190"/>
        <w:gridCol w:w="3191"/>
      </w:tblGrid>
      <w:tr w:rsidR="007C0113" w:rsidRPr="007C0113" w:rsidTr="007C0113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компоненты образовательной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Действительное состояние их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Желаемое (цель)</w:t>
            </w:r>
          </w:p>
        </w:tc>
      </w:tr>
      <w:tr w:rsidR="007C0113" w:rsidRPr="007C0113" w:rsidTr="007C0113">
        <w:trPr>
          <w:trHeight w:val="33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Содержательный 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характеристика: созданы условия для образования и воспитания, обеспечивающие развитие способностей каждого ученика.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оптимальной образовательной среды с 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системой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и воспитания, обеспечивающей выявление и развитие способностей каждого ученика, формирования духовно богатой, физически здоровой, творчески мыслящей личности.</w:t>
            </w:r>
          </w:p>
        </w:tc>
      </w:tr>
      <w:tr w:rsidR="007C0113" w:rsidRPr="007C0113" w:rsidTr="007C0113">
        <w:trPr>
          <w:trHeight w:val="33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Методический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0113" w:rsidRPr="007C0113" w:rsidTr="007C0113">
        <w:trPr>
          <w:trHeight w:val="351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0113" w:rsidRPr="007C0113" w:rsidTr="007C0113">
        <w:trPr>
          <w:trHeight w:val="268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Организационно-управленческий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113" w:rsidRPr="007C0113" w:rsidRDefault="007C0113" w:rsidP="007C0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МОДУЛЬ 4: Проектный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4.1. Анализ современного понимания избранного направления развития учебного заведения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Статус общеобразовательных школы определен в Положении о типах и видах образовательных школ (Утверждено постановлением правительства РФ от 19.03.2001г. №196).</w:t>
      </w:r>
      <w:proofErr w:type="gramEnd"/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Начальная общеобразовательная школа №1771 реализует общеобразовательную программу начального общего образования (нормативный срок освоения 4 года).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Задачами начального общего образования является воспитание и развитие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овладение ими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Начальное общее образование является базой для получения основного общего образования.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Общеобразовательное учреждение в соответствии со своим уставом может реализовывать дополнительные образовательные программы.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  <w:t>Образовательный процесс в общеобразовательном учреждении осуществляется на основе учебного плана, разрабатываемого общеобразовательным учреждением самостоятельно в соответствии с примерным учебным планом, и регламентируется расписанием занятий.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Основным средством реализации предназначения для школы 1771 является усвоение учащимися обязательного минимума содержания общеобразовательных программ. В то же время, начальная школа 1771 располагает дополнительными средствами реализации своего предназначения: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введение в учебный план предметов двигательной активности;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раннее изучение иностранного языка, информатики;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предоставление широкого спектра дополнительных программ в блоке дополнительного образования;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интеграция учебной и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внеучебной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Деятельность школ, работающих в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определена в инструктивно-методических рекомендациях.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Задачи школы, работающей в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обеспечить интеграцию основного и дополнительного образования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решить проблемы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неуспешности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обучении и профилактики безнадзорности и беспризорности детей;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создать конкретные условия для самовыражения, самоопределения каждого конкретного обучающегося, способствующие развитию стремления к непрерывному образованию в течение всей активной жизни человека;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обеспечить на межведомственной основе взаимодействие с семьей по вопросам воспитания и образования детей, сохранение их здоровья и реализации комплекса мер по социальной защите детства.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Образовательный проце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сс в шк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оле строится на принципах: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оптимизации процесса реального развития детей через интеграцию общего и дополнительного образования;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решения проблемы учебной перегрузки школьников за счет создания единого расписания на первую и вторую половину дня;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объединения в единый функциональный комплекс образовательные и оздоровительные процессы;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поляризации образовательной среды школы с выделением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разноакцентированных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пространств (кабинет, библиотека, читальный зал, компьютерный класс, игровая, помещения для работы групп, подвижных занятий и др.)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4.2. Исследовательский проект развития учебного заведения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Исследовательский проект по теме: «Создание системы образования и воспитания,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обеспечивающую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выявление и развитие способностей каждого ученика, формирование духовно богатой, физически здоровой, творчески мыслящей личности» на базе начальной общеобразовательной школы №1771 выглядит следующим образом.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Актуальность исследования определяется противоречием между требованиями концепции образования, диктующими необходимость формирования педагогической системы, которая бы обеспечивала более полное всестороннее развитие личности каждого ребенка и реальной педагогической практикой, не обеспеченной необходимыми для реализации этой концепции соответствующими организационно-педагогическими условиями (программы, среда, кадры, материальная база и т.п.)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Актуальность исследования усиливается еще и тем обстоятельством, что в условиях общей занятости родителей, основная нагрузка по организации творческой, оздоровительной среды, которая способствовала бы индивидуальному развитию способностей каждого ребенка и преодолению того отторжения человека от природы, социума, культуры и самого себя ложится на школу.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Цель исследования.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рамках указанной проблематики считает целесообразным сформулировать цель данного исследования: создание системы образования и воспитания, обеспечивающую выявление и развитие способностей каждого ученика, определив организационно-педагогические условия для формирования духовно богатой, физически здоровой, творчески мыслящей личности.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Объект исследования –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учебно-воспитательный процесс в начальной общеобразовательной школе №1771.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Предмет исследования –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влияние организационно-педагогических условий на успешность и эффективность развития личности каждого ученика.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Предмет и цели исследования позволяют сформулировать следующую гипотезу: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Если учебно-воспитательный процесс построить на принципах учитывающих развитие каждого ребенка, постоянно осуществлять психолого-педагогический мониторинг учащихся, то можно добиться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эффективных результатов обучения, воспитания и развития учащихся, что получит отражение в их духовном и физическом оздоровлении, развитию творческих способностей.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Методология исследования: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работы классиков педагогики, современных учебных, в которых рассматриваются вопросы личностного подхода, труды по организации инновационных процессов в современных школах, проблемы актуализации деятельности педагогических коллективов, основам развития личности, а так же новейшие исследования в области начального образования.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Методы исследования: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теоретический анализ философской, педагогической, психологической литературы, нормативной и инструктивно-методической документации;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обобщение опыта работы школы №1771.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5: Программный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hd w:val="clear" w:color="auto" w:fill="465479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7C0113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ab/>
        <w:t>Исследование будет осуществляться на протяжении 5 лет, с 2004 г. по 2009 г. по следующему стратегическому плану: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hd w:val="clear" w:color="auto" w:fill="465479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7C0113">
        <w:rPr>
          <w:rFonts w:ascii="Verdana" w:eastAsia="Times New Roman" w:hAnsi="Verdana" w:cs="Times New Roman"/>
          <w:b/>
          <w:bCs/>
          <w:color w:val="FFFFFF"/>
          <w:kern w:val="36"/>
          <w:sz w:val="24"/>
          <w:szCs w:val="24"/>
          <w:lang w:eastAsia="ru-RU"/>
        </w:rPr>
        <w:t xml:space="preserve">        Период  реализации программы начальной школы 1771 разделен на три этапа.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1_этап (2004-2005 г.г.) подготовительный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Происходит решение организационно-хозяйственных задач по обустройству и функционирования начальной общеобразовательной школы №1771 в режиме работы школы полного дня, формирования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 для профилактике заболеваний опорно-двигательного аппарата, создание Образовательной программы, изучение и анализ научно-педагогической, психологической литературы, участие в экспериментальной работе по программе обучения «Школа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века», исследование характера и направленности сотрудничества школы со средними общеобразовательными учреждениями. </w:t>
      </w:r>
      <w:proofErr w:type="gramEnd"/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2 этап (2005-2007 г.г.) переходный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начальной школе 1771 функционируют классы с художественно-эстетическим направлением, происходит качественное изменение блока дополнительного образования, продолжение экспериментальной работы по программе обучения «Школа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века», с опорой на личностные качества учащихся,  использование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 обучения, проведение работы по коррекции опорно-двигательного аппарата обучающихся,  комплексная работа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медико-психолого-педагогического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консилиума, реализация программы развития информационной среды образовательного учреждения, создание программы взаимодействия со средним образованием на основе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непрерывности и преемственности двух степеней образования;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3 этап (2007-2009 г.г.) – этап широкого развертывания программы.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Раскроем основные программные направления дальнейшего совершенствования образовательной деятельности по четырем основным ее компонентам.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5.1. Доработка и апробация содержательного компонента образовательной деятельности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При определении содержания образования необходимо в первую очередь обеспечить овладение учащимися знаниями и умениями, удовлетворяющими требования «начального общего образования» (базисный уровень).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 то же время школа должна стремиться преодолеть противоречие между унифицированным уровнем подготовки учащихся и различием их индивидуальных способностей, мотивов и интересов.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  <w:t xml:space="preserve">Необходимо достичь гармонии между учебными дисциплинами разных циклов. При формировании содержания образования необходимо продумать разумное сочетание базового уровня и дополнительного образования, включающего в себя физическое и художественно-эстетическое развитие.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Обучение в школе 1771 строится на учебно-методическом комплекте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века», в котором должны быть реализованы следующие идеи: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обучение строится с учетом психологических особенностей и возможностей младшего школьника,  его индивидуальности и способностей;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методика изучения каждого предмета ориентируется на общие развитие ребенка, формирование учебной деятельности, восполнение его духовной и эмоциональной культуры;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обучение строится на основе дифференциации, позволяющей учитывать индивидуальный темп движения школьника, позволяет корректировать возникающие трудности, обеспечивать поддержку его способностей.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Содержание образования должно строиться с учетом его непрерывности на всех ступенях, т.е. необходимо усиление внимания к вопросам непрерывности, преемственности между получения начального и среднего общего образования.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Достичь такой непрерывности достаточно сложно.  Преемственность изучаемого материала – закон всякой образовательной деятельности в любой школе. Это – проблема, которая дополнительно должна быть изучена в школе 1771.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Дополнительное образование  в условиях работы школы в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является одним из важнейших факторов выявления и развития способностей учащихся. Основной принцип, положенный в основу данной концепции – гибкость, адаптивность всей системы, предусматривающей как создание сферы самореализации личности, так и обогащение содержания образования. Идея заключается в том, чтобы создать для каждого ребенка условия, в которых он мог бы максимально обнаружить и развить свои склонности, способности, задатки при постоянном стимулировании творческой активности в условиях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При реализации данной идей важная роль классного руководителя, воспитателя. Именно воспитателем должен стать он сейчас. Важно изучить условия жизни, среду, привычную для каждого ученика, наладить связи, установить контакты сотрудничества с родителями, семьями. Задача расширения связей с окружающим миром – следующая на этом пути.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Доброжелательность, взаимопомощь, милосердие, этические навыки, эстетический вкус – те качества, которые формируются в ученическом коллективе, средствами, сугубо индивидуальными. </w:t>
      </w:r>
      <w:proofErr w:type="gramEnd"/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построении системы дополнительного образования мы исходим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Интеграции основного и дополнительного образования в режиме работы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Качественного развития системы дополнительного образования детей;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Систематического повышение квалификации педагогов дополнительного образования;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Участия педагогов в школьных, окружных и городских семинарах;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Изучения и обобщения инновационного опыта развития дополнительного образования детей в образовательных учреждения г. Москвы;</w:t>
      </w:r>
      <w:proofErr w:type="gramEnd"/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Осуществления ежегодного участия школьников в окружных конкурсах.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Еще одна сторона содержательного компонента образовательной деятельности начальной школы №1771 нуждается в совершенствовании – воспитательная направленность образовательной деятельности.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Воспитание гармонично развитого человека – это социальная утопия, но воспитать Человека, стремящегося овладеть Культурой Мира (в широком смысле этого термина), возможно. Это и культура жизнедеятельности, бытия, и культура познания, и культура социальной жизни, познания всех сфер и областей культурной жизни. 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планировании воспитательной работы на последующие 5 лет опираемся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условий для реализации воспитательной системы школы;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Использование культурно-исторического пространства в целях образования и развития детей;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Реализация Целевой комплексной программы патриотического воспитания в русле ведомственной программы «Сыны Отечества»;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Формирование творчески направленной личности, навыков творческой коммуникации /участие в программе «Юные таланты Московии»/;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Реализация программы «Дворы нашего детства», которая нацелена на формирование экологического сознания юных москвичей, базирующего на таких ценностях, как семья, родина, природа, здоровый образ жизни, работу по благоустройству дворов;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квалификации классных руководителей, воспитателей;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Мониторинг состояния и тенденций развития воспитательной системы.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5.2. Методическое обеспечение образовательной деятельности и ее дальнейшее развитие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содержание образования потребуется введение новых форм и методов образовательной деятельности. В общем виде новое можно сформулировать таким образом: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изучение и введение новых педагогических технологий;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разработка методического обеспечения программ;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разработка индивидуальных программ для учащихся.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Представляем возможные формы и методы образовательной деятельности (и основной, и дополнительной):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2"/>
        <w:gridCol w:w="2396"/>
        <w:gridCol w:w="2009"/>
        <w:gridCol w:w="2244"/>
      </w:tblGrid>
      <w:tr w:rsidR="007C0113" w:rsidRPr="007C0113" w:rsidTr="007C0113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урочная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внеурочная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внеклассная            внешкольная</w:t>
            </w:r>
          </w:p>
        </w:tc>
      </w:tr>
      <w:tr w:rsidR="007C0113" w:rsidRPr="007C0113" w:rsidTr="007C0113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Достижение обязательного минимума: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общего уровня образования (по общеобразовательным дисциплинам и предметам развивающего цикла)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раннее изучение иностранного языка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использование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расширение знаний по разным предметам;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интеллектуальной деятельности;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усиление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художественно-эстетических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направленности обучения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использование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общее развитие школьников, повышение эрудиции, расширения кругозора, спортивного, художественно-эстетического направления деятельности школьников.</w:t>
            </w:r>
          </w:p>
        </w:tc>
      </w:tr>
      <w:tr w:rsidR="007C0113" w:rsidRPr="007C0113" w:rsidTr="007C0113">
        <w:trPr>
          <w:jc w:val="center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 виды учебных занятий: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урок;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общественный смотр знаний;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учебная экскурсия и т.д.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Олимпиады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марафон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Школьные компоненты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Развивающая деятельность в ГПД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Индивидуальные консультации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 работа с неуспевающими учащимися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Уроки-экскурсии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Кружки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Спектакли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Концерты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Праздники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Викторины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Клубные часы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стенгазет и т.д.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межшкольных программах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Посещение выставок, театров, музеев и т.п.</w:t>
            </w: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 задачи: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Участие школы 1771 в федеральном эксперименте по совершенствованию структуры и содержания общего образования. 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Развивающее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по программе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века». 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Компьютерное обучение (информатика в играх и задачах и с использованием компьютерной техники). 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Активное использование развивающих игр, уроков-экскурсий;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Формирование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здоровьесберегающей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среды для профилактики заболеваний опорно-двигательного аппарата;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Подготовка педагогических кадров, программ БДО для усиления художественно-эстетического направления;</w:t>
      </w:r>
    </w:p>
    <w:p w:rsidR="007C0113" w:rsidRPr="007C0113" w:rsidRDefault="007C0113" w:rsidP="007C0113">
      <w:pPr>
        <w:spacing w:before="30" w:after="30" w:line="240" w:lineRule="auto"/>
        <w:ind w:left="180"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Исследования характера и направленности сотрудничества школы со средними общеобразовательными учреждениями.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5.3. Предметная среда в школе и ее дальнейшее совершенствование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Построение современной модели  предметной среды школы 1771 и ее структуры должно быть осуществлено на основе технологического подхода, включающего: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определение состава и площади, исходя из зональной структуры комплекса, в зависимости от направленности воспитательной и обучающей практики;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выявление функциональной направленности помещений и отдельных зон в соответствии со спектром принятых видов деятельности и форм работы детей и педагогов;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подбор специализированных гарнитуров мебели и приспособлений для каждого помещения (рабочих мест учащегося, педагога), систем хранения оборудования;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отбор и разработку комплектов учебного оборудования для различных предметов;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дидактического дизайна;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возможностей комплексного использования средств обучения в условиях предметной и игровой среды.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Реализация идеи о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системообразующей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роли выявления и развития способностей каждого ученика в организации учебно-воспитательного процесса в школе – неотъемлемая часть личностно-ориентированного обучения. Условиями реализации этих сторон обучения являются разнонаправленные предметные среды, обеспечивающие выполнение целевых установок через отбор содержания, формы его представления, приемы ознакомления, разнообразие видов деятельности. 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Технологическая модель школы формируется на основе компактной пространственной организации, функционально-предметной ориентации, комплексности, что обеспечивает: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максимальное приспособление предметных средств к особенностям обучения;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динамичную смену видов деятельности,  что отвечает возрастной специфике детей.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Нами выдвигаются следующие задачи: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Создание лекционной аудитории для учителей (для повышения их квалификации, проведения встреч, педсоветов и т.д.) в кабинете информатики с использованием новейших ТСО.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Создание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медиатеки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библиотеки с фондом разнообразных носителей информации: энциклопедии, справочники, кассеты, компьютерные программы, литература, касающаяся вопросов культуры, искусства и т.п.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Материально-техническое оснащение компьютерного класса.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Материально-техническое оснащение учебных кабинетов, игровых зон: ТСО, ростовая мебель, компьютерное оборудование для рабочего места учителя, методические игры.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Приобретение дидактического инструментария.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5.4. Система управления образовательной деятельности и ее дальнейшее обновление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При организации управленческой деятельности школы на современном этапе необходимо осуществление демократизации и децентрализации процессов управления, обеспечивая гармоничное сочетание управления и самоуправления. Это возможно при очень четком планировании и ответственности всех управленческих структур. Демократические принципы управления предусматривают привлечение родительской общественности, большие права методического объединения.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На основании этого ставятся следующие задачи: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четко распределить обязанности между администраторами с перечнем функций каждого;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включить родительскую общественность в управление школой;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наладить сбор информации снизу и его автоматизацию;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чаще проводить административные совещания;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большую роль отвести инициативе снизу, внимательно прислушиваясь к общественному мнению в педагогическом коллективе и родительской общественности.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профессионального мастерства и качества труда педагогических работников школы 1771.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Участие всех звеньев педагогического процесса: учащихся, родителей и педагогов в выработке и принятии решения по вопросам развития школы и эффективности учебно-воспитательного процесса. Это обеспечивается через следующие структуры школы: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Методический совет разрабатывает и утверждает программы обучения и воспитания, учебные планы, готовит учебные пособия, методические рекомендации, проводят анализ и оценку эффективности учебно-воспитательного процесса, обеспечивают научно-методическое консультирование и обобщение передового опыта, планирует и проводит работу в соответствии с интересами и потребностями школьников (Приложение 5)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Попечительский совет занимается вопросами оказания школе материально-технической и финансовой помощи и принимает решения по их рациональному использованию.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ab/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МОДУЛЬ 6: </w:t>
      </w:r>
      <w:proofErr w:type="gramStart"/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Ресурсный</w:t>
      </w:r>
      <w:proofErr w:type="gramEnd"/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 возможности реализации программы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6.1. Общая оценка возможностей реализации программы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Имеющиеся ресурсы школы 1771 способны реализовать задачи  совершенствования четырех компонентов образовательной среды, т.к., школа укомплектована высококвалифицированными кадрами, учитываются профессиональные интересы учителей, достаточно рационально организован администрацией труд в учреждении, состояние материально-технической базы находится в удовлетворительном состоянии и постоянно совершенствуется.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6.2. План реализации основных блоков программы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C0113" w:rsidRPr="007C0113">
          <w:pgSz w:w="12240" w:h="15840"/>
          <w:pgMar w:top="1134" w:right="850" w:bottom="1134" w:left="1701" w:header="720" w:footer="720" w:gutter="0"/>
          <w:cols w:space="720"/>
        </w:sectPr>
      </w:pP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15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3"/>
        <w:gridCol w:w="3465"/>
        <w:gridCol w:w="1638"/>
        <w:gridCol w:w="2268"/>
        <w:gridCol w:w="3892"/>
      </w:tblGrid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Направления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Задачи совершенствования образовательной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Конкретные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Целеполагающие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Направленность образов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еятельности на решение социальных задач, конкретных потребностей родителей и детей. 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Следование 4-м основополагающим принципам образования: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научить жить;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научить жить вместе;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научиться учиться;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научиться работать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Постоянный мониторинг состояния педагогической науки и практики,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объединение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Аналитическое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состояния образовательной деятельности  школы, основных ее компонентов: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содержательный компонент;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методический компонент;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предметный;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организационно-управленческий;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результативности и эффективности: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основном и дополнительном образовании;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в системе непрерывного образования;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 точки зрения поставленных целей развития.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Мониторинг состояния названных компонентов, оформление результатов в виде отчетов, справок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триместр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Диагностическое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сопоставления действительного и желаемого состояния образовательной деятельности, основных компонентов ее образовательной среды.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глубины изменений в направлении поставленных целей: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локальные;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модульные;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системные.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Анкетирование и тестирование всех участников образов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еятельности. Анализ анкетирования и тестирования.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Прогностическое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прогноза развития, в настоящее время – создание системы обучения и воспитания,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обеспечивающую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выявление и развитие способностей каждого ученика, формирование духовно богатой, физически здоровой, творчески мыслящей личности.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экспериментальной деятельности, комплексно целевых программ воспитательной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этапов развития школы (не реже 1 раза в год)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объединение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Программно-ресурсный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совершенство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содержательного компонента образов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еятельности (основного и дополнительного образования)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Усиление художественно-эстетического аспекта основного и дополнительного образования. 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информационных технологий в обучение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 для профилактики заболеваний опорно-двигательного аппарата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методических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рекомендаций по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школам полного дня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Внедрение  программ художественного цикла в доп. образование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информационных технологий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Внедрение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 по профилактике заболеваний опорно-двигательного аппарата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Методическое объединение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Б)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методического компонента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Расширение исследовательских, проблемных, поисковых методик, использование современных педагогических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технологий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 новых информационных технологий.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передового педагогического опыта, посещение уроков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взаимопосещением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организация семинаров, открытых уроков.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работы со слабоуспевающими и одаренными учащимися.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методического объединения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Совершенство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предметной среды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комфортных условий жизнедеятельности учителей и учащихся в школе, культуры школьного быта.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кабинетов, оборудование кабинета информатики. Текущий ремонт помещений и коридоров школы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совршенствования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учебно-мате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риальной</w:t>
            </w:r>
            <w:proofErr w:type="spellEnd"/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базы школы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АХЧ</w:t>
            </w:r>
          </w:p>
        </w:tc>
      </w:tr>
      <w:tr w:rsidR="007C0113" w:rsidRPr="007C0113" w:rsidTr="007C0113">
        <w:trPr>
          <w:jc w:val="center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Г)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организационно-управленческого компонента образовательной деятельности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Усиление культуры управления. Совершенствование системы управления, развитие методического совета, попечительского совета. Обеспечение функциональной комплексной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медико-психолого-педагогической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службы.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функциональных обязанностей всех управленческих единиц, положения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всех структурах.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работы всех единиц и структур. Повышение роли: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педсоветов;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-попечительского совета;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методического объединения.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Планирование их работы, </w:t>
            </w:r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выполнением решений.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Заместители директора по УВР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попечительского совета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методического объединения</w:t>
            </w: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7C0113" w:rsidRPr="007C0113">
          <w:pgSz w:w="12240" w:h="15840"/>
          <w:pgMar w:top="1134" w:right="850" w:bottom="1134" w:left="1701" w:header="720" w:footer="720" w:gutter="0"/>
          <w:cols w:space="720"/>
        </w:sectPr>
      </w:pP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ЛИТЕРАТУРА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Гершунский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Б.С. Философия образования для ХХ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,.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Интернет-Диалект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Гин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 Приемы педагогической техники. М., 1999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Егорова В.В., Малютина В.Н. Рекомендации по разработке образовательной программы школы. – Ярославль, 2002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Исследовательский подход к управлению школой. – М., 1997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Кульневич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С.В., Гончарова В.И.,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Лакоценина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Т.П. Управление современной школой. М,. 2003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Лазарев В.С. Психология принятия стратегических решений. М., 1993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Леднев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В.С. Содержание образования: сущность, структура,    </w:t>
      </w:r>
    </w:p>
    <w:p w:rsidR="007C0113" w:rsidRPr="007C0113" w:rsidRDefault="007C0113" w:rsidP="007C0113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Методические рекомендации по составлению образовательного пространства учебного заведения. М,. 1995</w:t>
      </w:r>
    </w:p>
    <w:p w:rsidR="007C0113" w:rsidRPr="007C0113" w:rsidRDefault="007C0113" w:rsidP="007C0113">
      <w:pPr>
        <w:spacing w:before="30" w:after="3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Новиков А.М. Научно-экспериментальная работа в образовательном учреждении. – М,. 1996</w:t>
      </w:r>
    </w:p>
    <w:p w:rsidR="007C0113" w:rsidRPr="007C0113" w:rsidRDefault="007C0113" w:rsidP="007C0113">
      <w:pPr>
        <w:spacing w:before="30" w:after="3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Поташник М.М. Управление развитием школы. – М,. 1995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Скок Т.Б. Как проанализировать собственную педагогическую деятельность. М., 1998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Столичное образование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III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Городская программа. М,. 2001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Типовые положения об образовательных учреждениях. – 2-е изд. – М.: ООО «Издательство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»: ООО «Издательство АСТ», 2003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Управление качеством образования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 редакций  М.М.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Поташкина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М,. 2000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Шамова Т.И.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Внутришкольное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управление: вопросы теории и практики. – М,. 1997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Шуркова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И.Е. Новое воспитание. М,. 2000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tabs>
          <w:tab w:val="num" w:pos="720"/>
        </w:tabs>
        <w:spacing w:before="30" w:after="3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7C011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Школа, работающая в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режиме полного дня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Инструктивно-методические рекомендации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// О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тв. редактор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Курнешова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Л.Е. – М.: ГОМЦ «Школьная книга», 2003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ОБРАЗОВАТЕЛЬНАЯ ПРОГРАММА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Нормативная база: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Закон РФ «Об образовании»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Типовое положение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Московский базисный учебный план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Региональный и федеральный образовательные стандарты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Программа «Столичное образование – 3»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Устав школы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Коллективный договор между администрацией и профсоюзным комитетом школы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ПРИЛОЖЕНИЯ</w:t>
      </w:r>
    </w:p>
    <w:p w:rsidR="007C0113" w:rsidRPr="007C0113" w:rsidRDefault="007C0113" w:rsidP="007C01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1.</w:t>
      </w:r>
    </w:p>
    <w:p w:rsidR="007C0113" w:rsidRPr="007C0113" w:rsidRDefault="007C0113" w:rsidP="007C0113">
      <w:pPr>
        <w:spacing w:before="30" w:after="30" w:line="240" w:lineRule="auto"/>
        <w:ind w:left="1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Учебный план</w:t>
      </w:r>
    </w:p>
    <w:p w:rsidR="007C0113" w:rsidRPr="007C0113" w:rsidRDefault="007C0113" w:rsidP="007C0113">
      <w:pPr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Учебный план составлен на основе базисного учебного плана общеобразовательных учреждений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Москвы и направлен на решение следующих задач, определенных образовательной программой: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развитие адаптивной образовательной среды,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-обеспечение базового образования.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-на реализацию программы «Здоровье»,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-развитие творческих, исследовательских способностей учащихся,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-сохранение и поддержку особенностей, интересов, склонностей, способностей каждого ребенка, т.е. его индивидуальности.</w:t>
      </w:r>
    </w:p>
    <w:p w:rsidR="007C0113" w:rsidRPr="007C0113" w:rsidRDefault="007C0113" w:rsidP="007C0113">
      <w:pPr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Заявленные концептуальные подходы в проекте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как никакие другие помогут достижению этих целей.</w:t>
      </w:r>
    </w:p>
    <w:p w:rsidR="007C0113" w:rsidRPr="007C0113" w:rsidRDefault="007C0113" w:rsidP="007C0113">
      <w:pPr>
        <w:spacing w:before="30" w:after="3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При составлении учебного плана авторы проекта «Начальная школа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XXI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века» учитывали следующие требования: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максимально допустимый в неделю объем учебной нагрузки младшего школьника;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минимальное число часов, необходимых для изучения программы конкретного ученого предмета;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отражение в номенклатуре учебных предметов принципа интеграции знаний в начальном обучении;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соответствие номенклатуры образовательных областей и общего число часов на их изучение  базисному учебному плану;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резерва часов, составляющих школьный компонент учебного плана.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Учебный план ориентирован на образовательные области, которые выделены в базисном учебном плане: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Язык и литературное чтение; Математика; Естествознание; Обществознание; Искусство; Труд; Физическая культура.</w:t>
      </w:r>
      <w:proofErr w:type="gramEnd"/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Образовательная область «Язык и литературное чтение» представлена пятью предметами – Грамота, Чтение и письмо, Русский язык, Литературное чтение, Литературное слушание.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ГРАМОТА – интегрированный курс, объединяющий обучение грамоте (чтению и письму) и математике, изучается в первом полугодии первого класса по 10 часов в неделю. В основе данного курса лежат научные идеи развивающего обучения Д.Б.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Эльконина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Л.Е.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Журовой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Особенностью программы предмета «Грамота» является ориентировка на введение школьника в языковую и математическую действительность, формирование умений учиться, а также навыков чтения, письма, счета и др.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ЧТЕНИЕ и ПИСЬМО – этот учебный предмет изучается во втором полугодии первого года обучения (8 часов в неделю) и направлен на решение задач лингвистического развития школьников, совершенствования умений и навыков чтения и письма.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РУССКИЙ ЯЗЫК – как самостоятельный предмет изучается во втором – четвертом классах (5 часов в неделю). Программа реализует задачи ознакомления учащихся с основными положениями науки о языке, формирования умений и навыков грамотного безошибочного письма, развития устной и письменной речи школьника, его интереса к языку и речевому творчеству. В программе осуществлен переход от концентрического к линейному принципу изучения языка, что обеспечивает постепенное ознакомление с основными положениями лингвистической науки. В программе выделены три блока, каждый из которых соответствует целям обучения русскому языку – «Как устроен наш язык» (здесь представлены основы лингвистических знаний); «Правописание» (включает формирование навыков грамотного письма) и «Развитие речи» (обеспечивает формирование устной и письменной речи, речевого творчества и интереса к языку).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ЛИТЕРАТРНОЕ СЛУШАНИЕ – специфический предмет для учащихся первого класса. Изучается в первом полугодии (2 ч в неделю) в период, когда школьники еще не овладели навыком самостоятельного беглого чтения, а также во втором полугодии (1 час в неделю). Основная его цель – поддержание устойчивого эмоционального интереса к литературе, книге и чтению, формирование первоначальных умений работы с книгой и читательской деятельности, развитие восприятия литературного текста.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ЛИТЕРАТУРНОЕ ЧТЕНИЕ – этот учебный предмет изучается во втором-четвертом классах (4 часа в неделю). Его содержание обеспечивает развитие полноценного восприятия литературного произведения, осознание школьниками специфики его содержания, формы и языка, введение учащихся в мир литературы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как искусства слова, формирование отдельных литературоведческих понятий и терминов. Характерной чертой программы является сочетание работы над собственно чтением, техническими навыками и читательскими умениями, а также связь восприятия произведения, работы с ним и книгой в целом.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Программа предусматривает построение содержания на основе тематического, жанрово-тематического и художественно-эстетического принципов.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МАТЕМАТИКА – как самостоятельный предмет изучается со второго полугодия первого класса (4 часа в неделю). Первоначальное математическое развитие младших школьников осуществляется в рамках предмета «Грамота» (первое полугодие первого класса). Программа реализует следующие цели обучения: полноценное интеллектуальное развитие, формирование мыслительных процессов, логического мышления, пространственных ориентировок и др., а также математическую подготовку учащихся к дальнейшему обучению. В программе заложена основа для овладения школьниками определенным объемом математических знаний и умений в соответствии с пятью содержательными линиями: элементы арифметики; величины и их измерения; логико-математические понятия; элементы алгебры; элементы геометрии. Для каждой из этих линий отобраны основные понятия (число, отношение, величина, геометрическая  фигура), вокруг которых развертывается содержание обучения.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ОКРУЖАЮЩИЙ МИР – интегрированный предмет образовательными </w:t>
      </w:r>
      <w:proofErr w:type="gram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областями</w:t>
      </w:r>
      <w:proofErr w:type="gram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которых являются «Естествознание» и «Обществознание», а также «Труд» (изучается по 2 часа в неделю в первом-четвертом классах). Содержание данного курса позволяет осуществить интеграцию двух уровней: взаимосвязь знаний о человеке, природе и обществе (первый уровень), а также перенос полученных знаний в разнообразную самостоятельную трудовую деятельность школьника (второй уровень). В процессе изучения «Окружающего мира» у детей формируется умения и навыки  хозяйственно-бытового, технического, сельскохозяйственного труда, развивается культура познания природы, общения и взаимоотношений.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Образовательные области «Искусство» и «Труд» представлены в учебном плане двумя предметами: «Музыкальное искусство», «Изобразительное искусство и художественный труд».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МУЗЫКАЛЬНОЕ ИСКУССТВО – в основе содержания этого учебного предмета (изучается в первом-четвертом классах по 1 часу в неделю) лежит идея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самоценности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музыкального искусства как результата творческого познания человеком окружающего мира. Основная цель изучения данного предмета состоит в воспитании у младших школьников музыкальной культуры, введении детей в мир музыкальных образов, воспитании устойчивого интереса к музыкальному искусству и деятельности музыканта.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ИЗОБРАЗИТЕЛЬНОЕ ИСКУССТВО И ХУДОЖЕСТВЕННЫЙ ТРУД – интегрированный учебный предмет, в основе которого лежит взаимосвязь восприятия произведений различных видов и жанров изобразительного искусства с практической деятельностью школьников (их художественным трудом). Изучается в первом – четвертом классах по 2 часа в неделю. Основная цель – введение учащихся в своеобразный мир изобразительного искусства, подведение к осознанию специфики разных видов и жанров изобразительного искусства, приобщение школьников к духовным ценностям, отраженным в живописи, архитектуре, скульптуре, дизайне и пр., обучение учащихся разным видам изобразительной деятельности.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ФИЗИЧЕСКАЯ КУЛЬТУРА – образовательная часть представлена учебным предметом такого же названия (изучается в первом-четвертом классах по 2 часа в неделю).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Итак, учебный план четырехлетней начальной школы при пятидневной учебной неделе выглядит следующим образом: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977"/>
        <w:gridCol w:w="992"/>
        <w:gridCol w:w="992"/>
        <w:gridCol w:w="851"/>
        <w:gridCol w:w="858"/>
      </w:tblGrid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Название </w:t>
            </w:r>
            <w:proofErr w:type="spellStart"/>
            <w:proofErr w:type="gramStart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тельной</w:t>
            </w:r>
            <w:proofErr w:type="gramEnd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учебного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(ч)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(ч)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и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Грамота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и письмо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слушание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 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-/8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2/1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Музыкальное искусство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Изобразительное искусство и художественный труд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Школьный компонент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C0113" w:rsidRPr="007C0113" w:rsidTr="007C011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Наличие интегрированных курсов позволяет высвободить часы на ведение нетрадиционных предметов. Так, в первом полугодии 1 класса до максимально допустимой нагрузки из часов школьного компонента добавлен 1 час на уроки ритмики в целях оздоровления детей, снятия статического напряжения. Во 2 – 4 классах появляется возможность на введение в учебный план иностранного языка.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Перечень основных средств обучения по проекту «Начальная школа ХХ</w:t>
      </w:r>
      <w:proofErr w:type="gramStart"/>
      <w:r w:rsidRPr="007C011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Pr="007C0113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века»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УЧЕБНИКИ: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Грамота.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Л.Е.Журова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А.О. Евдокимова, В.Н.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Рудницкая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Е.Э.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Кочурова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Чтение и письмо.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Л.Е.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Журова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А.О. Евдокимова, Л.А.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Ефросинина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Русский язык.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С.В. Иванов, М.И. Кузнецова, Л.В.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Петленко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В.Ю. Романова.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Русский язык.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С.В. Иванов, М.И. Кузнецова, Л.В.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Петленко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В.Ю. Романова.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Русский язык.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С.В. Иванов, М.И. Кузнецова, Л.В.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Петленко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В.Ю. Романова.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Литературное чтение.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 Л.А.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Ефросинина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Литературное чтение.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Л.А.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Ефросинина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М.И.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Оморокова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Литературное чтение.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 Л.А.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Ефросинина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Математика.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 В.Н.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Рудницкая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Математика.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В.Н.Рудницкая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Т.В. Юдачева.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Математика.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В.Н.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Рудницкая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Т.В. Юдачева.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Математика.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Авторы В.Н.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Рудницкая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Т.В. Юдачева.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Окружающий мир. 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Автор Н.Ф. Виноградова.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Окружающий мир.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Автор Н.Ф. Виноградова.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Окружающий мир.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Авторы Н.Ф. Виноградова, Г.С. Калинова.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Окружающий мир.</w:t>
      </w: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Авторы Н.Ф. Виноградова, Г.С. Калинова.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РАБОЧИЕ ТЕТРАДИ: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Грамота. 1 </w:t>
      </w:r>
      <w:proofErr w:type="spellStart"/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№ 1, 2, 3.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Письмо.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2, 3.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Математика.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Учимся думать и фантазировать.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учусь считать и писать.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учусь считать. 1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Учусь писать грамотно.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Математика.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Учимся думать и фантазировать.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Дружим с математикой. 2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Русский язык.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Русский язык.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Математика.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Математика.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Учимся познавать мир. 3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Учимся познавать мир. 4 </w:t>
      </w:r>
      <w:proofErr w:type="spellStart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</w:t>
      </w:r>
      <w:proofErr w:type="spellEnd"/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№ 1, 2.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КНИГИ ДЛЯ УЧИТЕЛЯ: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Литература для первоклассника. Хрестоматия для учителя.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 с учителем. Первый класс четырехлетней начальной школы.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 с учителем. Второй класс четырехлетней начальной школы.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Беседы с учителем. Третий  класс четырехлетней начальной школы.</w:t>
      </w:r>
    </w:p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Беседы с учителем. Четвертый класс четырехлетней начальной школы.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C0113" w:rsidRPr="007C0113" w:rsidRDefault="007C0113" w:rsidP="007C0113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2.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Материально-техническое оснащение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8"/>
        <w:gridCol w:w="2447"/>
        <w:gridCol w:w="2263"/>
      </w:tblGrid>
      <w:tr w:rsidR="007C0113" w:rsidRPr="007C0113" w:rsidTr="007C0113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этаж</w:t>
            </w:r>
          </w:p>
        </w:tc>
      </w:tr>
      <w:tr w:rsidR="007C0113" w:rsidRPr="007C0113" w:rsidTr="007C0113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1.Состав помещений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Раздевалка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Игровая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Обеденная зона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Умывальня-туалетная</w:t>
            </w:r>
            <w:proofErr w:type="spellEnd"/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C0113" w:rsidRPr="007C0113" w:rsidTr="007C0113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tabs>
                <w:tab w:val="num" w:pos="420"/>
              </w:tabs>
              <w:spacing w:before="30" w:after="3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Раздевалка: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раздевалке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Вешалок для одежды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Сушилки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Стенды для родителей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Стенды с детскими работами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каждого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каждого </w:t>
            </w:r>
            <w:proofErr w:type="spell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C0113" w:rsidRPr="007C0113" w:rsidTr="007C0113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tabs>
                <w:tab w:val="num" w:pos="420"/>
              </w:tabs>
              <w:spacing w:before="30" w:after="3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кабинет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3.1.Оборудование места для учителя: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учебная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Картины, таблицы демонстрационные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Телевизор, видеомагнитофон</w:t>
            </w:r>
          </w:p>
          <w:p w:rsidR="007C0113" w:rsidRPr="007C0113" w:rsidRDefault="007C0113" w:rsidP="007C011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Магнитофон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3.2.Оборудование рабочего места ребенка: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Парты, стулья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Раздаточный материал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C0113" w:rsidRPr="007C0113" w:rsidTr="007C0113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tabs>
                <w:tab w:val="num" w:pos="420"/>
              </w:tabs>
              <w:spacing w:before="30" w:after="3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Игровая – столовая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Зонирование подразделения на функциональные зоны: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Игровая зона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Обеденная зона</w:t>
            </w:r>
          </w:p>
          <w:p w:rsidR="007C0113" w:rsidRPr="007C0113" w:rsidRDefault="007C0113" w:rsidP="007C0113">
            <w:pPr>
              <w:tabs>
                <w:tab w:val="num" w:pos="720"/>
              </w:tabs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Игровая зона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Мягкое покрытие пола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Игры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Книги</w:t>
            </w:r>
          </w:p>
          <w:p w:rsidR="007C0113" w:rsidRPr="007C0113" w:rsidRDefault="007C0113" w:rsidP="007C0113">
            <w:pPr>
              <w:tabs>
                <w:tab w:val="num" w:pos="720"/>
              </w:tabs>
              <w:spacing w:before="30" w:after="3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 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Обеденная зона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Специализированная мебель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столовых приборов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тарелок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чайный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Салфетки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Кухонная мебель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</w:tr>
      <w:tr w:rsidR="007C0113" w:rsidRPr="007C0113" w:rsidTr="007C0113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tabs>
                <w:tab w:val="num" w:pos="420"/>
              </w:tabs>
              <w:spacing w:before="30" w:after="30" w:line="240" w:lineRule="auto"/>
              <w:ind w:left="420" w:hanging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7C011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 </w:t>
            </w:r>
            <w:proofErr w:type="spellStart"/>
            <w:proofErr w:type="gramStart"/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Умывальня-туалетная</w:t>
            </w:r>
            <w:proofErr w:type="spellEnd"/>
            <w:proofErr w:type="gramEnd"/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Специализированное сантехническое оборудование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Кодирование предметов личной гигиены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  <w:p w:rsidR="007C0113" w:rsidRPr="007C0113" w:rsidRDefault="007C0113" w:rsidP="007C011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1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C0113" w:rsidRPr="007C0113" w:rsidRDefault="007C0113" w:rsidP="007C01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C0113" w:rsidRPr="007C0113" w:rsidRDefault="007C0113" w:rsidP="007C0113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C0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7C01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C21660" w:rsidRDefault="00C21660"/>
    <w:sectPr w:rsidR="00C21660" w:rsidSect="00C2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113"/>
    <w:rsid w:val="001858AC"/>
    <w:rsid w:val="001F1FBA"/>
    <w:rsid w:val="004B7EEE"/>
    <w:rsid w:val="007C0113"/>
    <w:rsid w:val="00A931B3"/>
    <w:rsid w:val="00C21660"/>
    <w:rsid w:val="00DC6ACA"/>
    <w:rsid w:val="00DE0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0"/>
  </w:style>
  <w:style w:type="paragraph" w:styleId="1">
    <w:name w:val="heading 1"/>
    <w:basedOn w:val="a"/>
    <w:link w:val="10"/>
    <w:uiPriority w:val="9"/>
    <w:qFormat/>
    <w:rsid w:val="007C0113"/>
    <w:pPr>
      <w:shd w:val="clear" w:color="auto" w:fill="465479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7C01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0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01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C01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C01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113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46547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01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01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01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C01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C011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7C01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0113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C0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0113"/>
    <w:rPr>
      <w:rFonts w:ascii="Courier New" w:eastAsia="Times New Roman" w:hAnsi="Courier New" w:cs="Courier New"/>
      <w:lang w:eastAsia="ru-RU"/>
    </w:rPr>
  </w:style>
  <w:style w:type="paragraph" w:styleId="a5">
    <w:name w:val="Normal (Web)"/>
    <w:basedOn w:val="a"/>
    <w:uiPriority w:val="99"/>
    <w:semiHidden/>
    <w:unhideWhenUsed/>
    <w:rsid w:val="007C01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">
    <w:name w:val="head"/>
    <w:basedOn w:val="a"/>
    <w:rsid w:val="007C0113"/>
    <w:pPr>
      <w:shd w:val="clear" w:color="auto" w:fill="DDE4F6"/>
      <w:spacing w:before="30" w:after="3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ol">
    <w:name w:val="zagol"/>
    <w:basedOn w:val="a"/>
    <w:rsid w:val="007C011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archb">
    <w:name w:val="search_b"/>
    <w:basedOn w:val="a"/>
    <w:rsid w:val="007C0113"/>
    <w:pPr>
      <w:shd w:val="clear" w:color="auto" w:fill="DDE4F6"/>
      <w:spacing w:before="60" w:after="30" w:line="240" w:lineRule="auto"/>
      <w:jc w:val="center"/>
    </w:pPr>
    <w:rPr>
      <w:rFonts w:ascii="Verdana" w:eastAsia="Times New Roman" w:hAnsi="Verdana" w:cs="Times New Roman"/>
      <w:b/>
      <w:bCs/>
      <w:color w:val="465479"/>
      <w:sz w:val="20"/>
      <w:szCs w:val="20"/>
      <w:lang w:eastAsia="ru-RU"/>
    </w:rPr>
  </w:style>
  <w:style w:type="paragraph" w:customStyle="1" w:styleId="searcht">
    <w:name w:val="search_t"/>
    <w:basedOn w:val="a"/>
    <w:rsid w:val="007C0113"/>
    <w:pPr>
      <w:spacing w:before="30" w:after="3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menulinevert">
    <w:name w:val="menu_line_vert"/>
    <w:basedOn w:val="a"/>
    <w:rsid w:val="007C0113"/>
    <w:pPr>
      <w:spacing w:before="30" w:after="3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enulinevert2">
    <w:name w:val="menu_line_vert2"/>
    <w:basedOn w:val="a"/>
    <w:rsid w:val="007C01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ogo">
    <w:name w:val="logo"/>
    <w:basedOn w:val="a"/>
    <w:rsid w:val="007C0113"/>
    <w:pPr>
      <w:spacing w:before="30" w:after="3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7C011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pic">
    <w:name w:val="foto_pic"/>
    <w:basedOn w:val="a"/>
    <w:rsid w:val="007C011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465479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gor">
    <w:name w:val="foto_gor"/>
    <w:basedOn w:val="a"/>
    <w:rsid w:val="007C0113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totext">
    <w:name w:val="foto_text"/>
    <w:basedOn w:val="a"/>
    <w:rsid w:val="007C0113"/>
    <w:pPr>
      <w:spacing w:before="30" w:after="30" w:line="240" w:lineRule="auto"/>
      <w:ind w:lef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l1">
    <w:name w:val="col1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sel">
    <w:name w:val="col1_sel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1click">
    <w:name w:val="col1_click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">
    <w:name w:val="col2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sel">
    <w:name w:val="col2_sel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2click">
    <w:name w:val="col2_click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3">
    <w:name w:val="col3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sel">
    <w:name w:val="col3_sel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30" w:after="3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ol3click">
    <w:name w:val="col3_click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">
    <w:name w:val="col4"/>
    <w:basedOn w:val="a"/>
    <w:rsid w:val="007C0113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sel">
    <w:name w:val="col4_sel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l4click">
    <w:name w:val="col4_click"/>
    <w:basedOn w:val="a"/>
    <w:rsid w:val="007C0113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30" w:after="3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lock">
    <w:name w:val="block"/>
    <w:basedOn w:val="a"/>
    <w:rsid w:val="007C0113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lockselect">
    <w:name w:val="block_select"/>
    <w:basedOn w:val="a"/>
    <w:rsid w:val="007C0113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7C01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7C0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2">
    <w:name w:val="section2"/>
    <w:basedOn w:val="a"/>
    <w:rsid w:val="007C01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C011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C01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1771@siner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10370</Words>
  <Characters>59110</Characters>
  <Application>Microsoft Office Word</Application>
  <DocSecurity>0</DocSecurity>
  <Lines>492</Lines>
  <Paragraphs>138</Paragraphs>
  <ScaleCrop>false</ScaleCrop>
  <Company>Microsoft</Company>
  <LinksUpToDate>false</LinksUpToDate>
  <CharactersWithSpaces>69342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Фролова</cp:lastModifiedBy>
  <cp:revision>7</cp:revision>
  <dcterms:created xsi:type="dcterms:W3CDTF">2010-09-02T16:24:00Z</dcterms:created>
  <dcterms:modified xsi:type="dcterms:W3CDTF">2010-09-03T09:04:00Z</dcterms:modified>
</cp:coreProperties>
</file>